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48D56D" w14:textId="0C26368A" w:rsidR="00DA6C79" w:rsidRPr="005D22E8" w:rsidRDefault="005D22E8">
      <w:pPr>
        <w:rPr>
          <w:b/>
          <w:bCs/>
          <w:u w:val="single"/>
        </w:rPr>
      </w:pPr>
      <w:r w:rsidRPr="005D22E8">
        <w:rPr>
          <w:b/>
          <w:bCs/>
          <w:u w:val="single"/>
        </w:rPr>
        <w:t>Pinkeye Prevention Social Post; June 2026</w:t>
      </w:r>
    </w:p>
    <w:p w14:paraId="772C56F3" w14:textId="5B2A3705" w:rsidR="005D22E8" w:rsidRDefault="005D22E8">
      <w:r w:rsidRPr="009B3039">
        <w:drawing>
          <wp:inline distT="0" distB="0" distL="0" distR="0" wp14:anchorId="7D8DA570" wp14:editId="3E10A5BC">
            <wp:extent cx="1009650" cy="1249294"/>
            <wp:effectExtent l="0" t="0" r="0" b="8255"/>
            <wp:docPr id="84677172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8599385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1018254" cy="1259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2DF143" w14:textId="77777777" w:rsidR="005D22E8" w:rsidRPr="005D22E8" w:rsidRDefault="005D22E8" w:rsidP="005D22E8">
      <w:pPr>
        <w:rPr>
          <w:i/>
          <w:iCs/>
        </w:rPr>
      </w:pPr>
      <w:r w:rsidRPr="005D22E8">
        <w:rPr>
          <w:i/>
          <w:iCs/>
        </w:rPr>
        <w:t>A three-pronged approach is key to pinkeye prevention.</w:t>
      </w:r>
    </w:p>
    <w:p w14:paraId="4F8D8FC0" w14:textId="77777777" w:rsidR="005D22E8" w:rsidRPr="005D22E8" w:rsidRDefault="005D22E8" w:rsidP="005D22E8">
      <w:pPr>
        <w:rPr>
          <w:i/>
          <w:iCs/>
        </w:rPr>
      </w:pPr>
      <w:r w:rsidRPr="005D22E8">
        <w:rPr>
          <w:i/>
          <w:iCs/>
        </w:rPr>
        <w:t>Before pinkeye rears its head in your herd, there are a series of steps you can take to control this contagious and costly disease: a pinkeye vaccine for cattle, fly control and environmental management.</w:t>
      </w:r>
    </w:p>
    <w:p w14:paraId="4FFF0340" w14:textId="77777777" w:rsidR="005D22E8" w:rsidRPr="005D22E8" w:rsidRDefault="005D22E8" w:rsidP="005D22E8">
      <w:pPr>
        <w:rPr>
          <w:i/>
          <w:iCs/>
        </w:rPr>
      </w:pPr>
      <w:r w:rsidRPr="005D22E8">
        <w:rPr>
          <w:i/>
          <w:iCs/>
        </w:rPr>
        <w:t xml:space="preserve">These three elements work together to achieve pinkeye prevention in cattle. Leaving out even one of them can compromise the entire control effort. </w:t>
      </w:r>
    </w:p>
    <w:p w14:paraId="052C9E1F" w14:textId="77777777" w:rsidR="005D22E8" w:rsidRPr="005D22E8" w:rsidRDefault="005D22E8" w:rsidP="005D22E8">
      <w:pPr>
        <w:rPr>
          <w:i/>
          <w:iCs/>
        </w:rPr>
      </w:pPr>
      <w:r w:rsidRPr="005D22E8">
        <w:rPr>
          <w:i/>
          <w:iCs/>
        </w:rPr>
        <w:t xml:space="preserve">See the full approach at: </w:t>
      </w:r>
      <w:hyperlink r:id="rId7" w:anchor="approach" w:history="1">
        <w:r w:rsidRPr="005D22E8">
          <w:rPr>
            <w:rStyle w:val="Hyperlink"/>
            <w:i/>
            <w:iCs/>
          </w:rPr>
          <w:t>Pinkeye - Merck Animal Health USA</w:t>
        </w:r>
      </w:hyperlink>
      <w:r w:rsidRPr="005D22E8">
        <w:rPr>
          <w:i/>
          <w:iCs/>
        </w:rPr>
        <w:t xml:space="preserve"> </w:t>
      </w:r>
    </w:p>
    <w:p w14:paraId="32777350" w14:textId="5220DDFD" w:rsidR="005D22E8" w:rsidRDefault="005D22E8"/>
    <w:sectPr w:rsidR="005D22E8">
      <w:headerReference w:type="even" r:id="rId8"/>
      <w:headerReference w:type="default" r:id="rId9"/>
      <w:headerReference w:type="firs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5AE5C8" w14:textId="77777777" w:rsidR="002E1A73" w:rsidRDefault="002E1A73" w:rsidP="005D22E8">
      <w:pPr>
        <w:spacing w:after="0" w:line="240" w:lineRule="auto"/>
      </w:pPr>
      <w:r>
        <w:separator/>
      </w:r>
    </w:p>
  </w:endnote>
  <w:endnote w:type="continuationSeparator" w:id="0">
    <w:p w14:paraId="4EF79AE1" w14:textId="77777777" w:rsidR="002E1A73" w:rsidRDefault="002E1A73" w:rsidP="005D22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80767B" w14:textId="77777777" w:rsidR="002E1A73" w:rsidRDefault="002E1A73" w:rsidP="005D22E8">
      <w:pPr>
        <w:spacing w:after="0" w:line="240" w:lineRule="auto"/>
      </w:pPr>
      <w:r>
        <w:separator/>
      </w:r>
    </w:p>
  </w:footnote>
  <w:footnote w:type="continuationSeparator" w:id="0">
    <w:p w14:paraId="0975F9D8" w14:textId="77777777" w:rsidR="002E1A73" w:rsidRDefault="002E1A73" w:rsidP="005D22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A0209" w14:textId="51F2D862" w:rsidR="005D22E8" w:rsidRDefault="005D22E8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C6414B2" wp14:editId="5407658F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664210" cy="405765"/>
              <wp:effectExtent l="0" t="0" r="2540" b="13335"/>
              <wp:wrapNone/>
              <wp:docPr id="341769101" name="Text Box 2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4210" cy="405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103EECA" w14:textId="6EEC92AC" w:rsidR="005D22E8" w:rsidRPr="005D22E8" w:rsidRDefault="005D22E8" w:rsidP="005D22E8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3C03C"/>
                            </w:rPr>
                          </w:pPr>
                          <w:r w:rsidRPr="005D22E8">
                            <w:rPr>
                              <w:rFonts w:ascii="Aptos" w:eastAsia="Aptos" w:hAnsi="Aptos" w:cs="Aptos"/>
                              <w:noProof/>
                              <w:color w:val="03C03C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6414B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Public" style="position:absolute;margin-left:0;margin-top:0;width:52.3pt;height:31.95pt;z-index:25165926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" filled="f" stroked="f">
              <v:fill o:detectmouseclick="t"/>
              <v:textbox style="mso-fit-shape-to-text:t" inset="20pt,15pt,0,0">
                <w:txbxContent>
                  <w:p w14:paraId="6103EECA" w14:textId="6EEC92AC" w:rsidR="005D22E8" w:rsidRPr="005D22E8" w:rsidRDefault="005D22E8" w:rsidP="005D22E8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3C03C"/>
                      </w:rPr>
                    </w:pPr>
                    <w:r w:rsidRPr="005D22E8">
                      <w:rPr>
                        <w:rFonts w:ascii="Aptos" w:eastAsia="Aptos" w:hAnsi="Aptos" w:cs="Aptos"/>
                        <w:noProof/>
                        <w:color w:val="03C03C"/>
                      </w:rPr>
                      <w:t>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D9FCC6" w14:textId="5A373025" w:rsidR="005D22E8" w:rsidRDefault="005D22E8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23EE159" wp14:editId="39FBD783">
              <wp:simplePos x="914400" y="457200"/>
              <wp:positionH relativeFrom="page">
                <wp:align>left</wp:align>
              </wp:positionH>
              <wp:positionV relativeFrom="page">
                <wp:align>top</wp:align>
              </wp:positionV>
              <wp:extent cx="664210" cy="405765"/>
              <wp:effectExtent l="0" t="0" r="2540" b="13335"/>
              <wp:wrapNone/>
              <wp:docPr id="28830115" name="Text Box 3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4210" cy="405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55E16A8" w14:textId="0597D8F7" w:rsidR="005D22E8" w:rsidRPr="005D22E8" w:rsidRDefault="005D22E8" w:rsidP="005D22E8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3C03C"/>
                            </w:rPr>
                          </w:pPr>
                          <w:r w:rsidRPr="005D22E8">
                            <w:rPr>
                              <w:rFonts w:ascii="Aptos" w:eastAsia="Aptos" w:hAnsi="Aptos" w:cs="Aptos"/>
                              <w:noProof/>
                              <w:color w:val="03C03C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23EE15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Public" style="position:absolute;margin-left:0;margin-top:0;width:52.3pt;height:31.95pt;z-index:251660288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" filled="f" stroked="f">
              <v:fill o:detectmouseclick="t"/>
              <v:textbox style="mso-fit-shape-to-text:t" inset="20pt,15pt,0,0">
                <w:txbxContent>
                  <w:p w14:paraId="055E16A8" w14:textId="0597D8F7" w:rsidR="005D22E8" w:rsidRPr="005D22E8" w:rsidRDefault="005D22E8" w:rsidP="005D22E8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3C03C"/>
                      </w:rPr>
                    </w:pPr>
                    <w:r w:rsidRPr="005D22E8">
                      <w:rPr>
                        <w:rFonts w:ascii="Aptos" w:eastAsia="Aptos" w:hAnsi="Aptos" w:cs="Aptos"/>
                        <w:noProof/>
                        <w:color w:val="03C03C"/>
                      </w:rPr>
                      <w:t>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4500D" w14:textId="7838CA11" w:rsidR="005D22E8" w:rsidRDefault="005D22E8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5ACD8BA" wp14:editId="6E2F41CC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664210" cy="405765"/>
              <wp:effectExtent l="0" t="0" r="2540" b="13335"/>
              <wp:wrapNone/>
              <wp:docPr id="104959863" name="Text Box 1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4210" cy="405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622F4AE" w14:textId="261171A8" w:rsidR="005D22E8" w:rsidRPr="005D22E8" w:rsidRDefault="005D22E8" w:rsidP="005D22E8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3C03C"/>
                            </w:rPr>
                          </w:pPr>
                          <w:r w:rsidRPr="005D22E8">
                            <w:rPr>
                              <w:rFonts w:ascii="Aptos" w:eastAsia="Aptos" w:hAnsi="Aptos" w:cs="Aptos"/>
                              <w:noProof/>
                              <w:color w:val="03C03C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5ACD8B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Public" style="position:absolute;margin-left:0;margin-top:0;width:52.3pt;height:31.95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" filled="f" stroked="f">
              <v:fill o:detectmouseclick="t"/>
              <v:textbox style="mso-fit-shape-to-text:t" inset="20pt,15pt,0,0">
                <w:txbxContent>
                  <w:p w14:paraId="2622F4AE" w14:textId="261171A8" w:rsidR="005D22E8" w:rsidRPr="005D22E8" w:rsidRDefault="005D22E8" w:rsidP="005D22E8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3C03C"/>
                      </w:rPr>
                    </w:pPr>
                    <w:r w:rsidRPr="005D22E8">
                      <w:rPr>
                        <w:rFonts w:ascii="Aptos" w:eastAsia="Aptos" w:hAnsi="Aptos" w:cs="Aptos"/>
                        <w:noProof/>
                        <w:color w:val="03C03C"/>
                      </w:rPr>
                      <w:t>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22E8"/>
    <w:rsid w:val="002A549D"/>
    <w:rsid w:val="002E1A73"/>
    <w:rsid w:val="00373ACD"/>
    <w:rsid w:val="00581021"/>
    <w:rsid w:val="005D22E8"/>
    <w:rsid w:val="00971DDD"/>
    <w:rsid w:val="00BF0519"/>
    <w:rsid w:val="00DA6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1250D8"/>
  <w15:chartTrackingRefBased/>
  <w15:docId w15:val="{CF7ECE7A-E3F9-43EE-8918-306441C29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D22E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D22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22E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D22E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D22E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D22E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D22E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D22E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D22E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D22E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D22E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22E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D22E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D22E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D22E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D22E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D22E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D22E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D22E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D22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D22E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D22E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D22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D22E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D22E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D22E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D22E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D22E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D22E8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5D22E8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D22E8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5D22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22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hyperlink" Target="https://www.merck-animal-health-usa.com/producers/cattle/pinkeye/?fbclid=IwZXh0bgNhZW0CMTAAYnJpZBExbUdoNWRCSktjU2d0WkxESHNydGMGYXBwX2lkEDIyMjAzOTE3ODgyMDA4OTIAAR6ffRE7ofw70qMPX-5HHBmc5aeuFtwfFc8Kh2ijeeW4Qs4JUp9nHyM-xfllBg_aem_vtFyIPf3-g2Ij40glwYsKA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customXml" Target="../customXml/item3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8F04E99FC4974A857079C7FC625FCC" ma:contentTypeVersion="18" ma:contentTypeDescription="Create a new document." ma:contentTypeScope="" ma:versionID="92388eb436e11c13d38428ab70e402fc">
  <xsd:schema xmlns:xsd="http://www.w3.org/2001/XMLSchema" xmlns:xs="http://www.w3.org/2001/XMLSchema" xmlns:p="http://schemas.microsoft.com/office/2006/metadata/properties" xmlns:ns1="http://schemas.microsoft.com/sharepoint/v3" xmlns:ns2="a3dd7123-49af-4cc0-ab9d-bab09515500b" xmlns:ns3="43d7aa9b-067f-457e-aa03-48b8f3a96079" targetNamespace="http://schemas.microsoft.com/office/2006/metadata/properties" ma:root="true" ma:fieldsID="6933e0e91058b78a985e1b051b141aff" ns1:_="" ns2:_="" ns3:_="">
    <xsd:import namespace="http://schemas.microsoft.com/sharepoint/v3"/>
    <xsd:import namespace="a3dd7123-49af-4cc0-ab9d-bab09515500b"/>
    <xsd:import namespace="43d7aa9b-067f-457e-aa03-48b8f3a960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dd7123-49af-4cc0-ab9d-bab0951550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f5e642b-91f5-4888-b018-43334a040d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d7aa9b-067f-457e-aa03-48b8f3a96079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f7972f95-f6ef-4b8f-8f2c-a9a58f10aeae}" ma:internalName="TaxCatchAll" ma:showField="CatchAllData" ma:web="43d7aa9b-067f-457e-aa03-48b8f3a960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43d7aa9b-067f-457e-aa03-48b8f3a96079" xsi:nil="true"/>
    <_ip_UnifiedCompliancePolicyProperties xmlns="http://schemas.microsoft.com/sharepoint/v3" xsi:nil="true"/>
    <lcf76f155ced4ddcb4097134ff3c332f xmlns="a3dd7123-49af-4cc0-ab9d-bab09515500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F152399-4DFF-4E8B-BE4D-15270C42577A}"/>
</file>

<file path=customXml/itemProps2.xml><?xml version="1.0" encoding="utf-8"?>
<ds:datastoreItem xmlns:ds="http://schemas.openxmlformats.org/officeDocument/2006/customXml" ds:itemID="{A4AFABF9-B745-4412-BF52-E1E069F34E2F}"/>
</file>

<file path=customXml/itemProps3.xml><?xml version="1.0" encoding="utf-8"?>
<ds:datastoreItem xmlns:ds="http://schemas.openxmlformats.org/officeDocument/2006/customXml" ds:itemID="{96E54A34-67BB-4049-9B65-821D47327BA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118</Words>
  <Characters>673</Characters>
  <Application>Microsoft Office Word</Application>
  <DocSecurity>0</DocSecurity>
  <Lines>5</Lines>
  <Paragraphs>1</Paragraphs>
  <ScaleCrop>false</ScaleCrop>
  <Company/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Slawson, Jamie A.</dc:creator>
  <cp:keywords/>
  <dc:description/>
  <cp:lastModifiedBy>Slawson, Jamie A.</cp:lastModifiedBy>
  <cp:revision>1</cp:revision>
  <dcterms:created xsi:type="dcterms:W3CDTF">2026-06-22T20:19:00Z</dcterms:created>
  <dcterms:modified xsi:type="dcterms:W3CDTF">2026-06-22T20:21:00Z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6418f77,145efb8d,1b7e9a3</vt:lpwstr>
  </property>
  <property fmtid="{D5CDD505-2E9C-101B-9397-08002B2CF9AE}" pid="3" name="ClassificationContentMarkingHeaderFontProps">
    <vt:lpwstr>#03c03c,12,Aptos</vt:lpwstr>
  </property>
  <property fmtid="{D5CDD505-2E9C-101B-9397-08002B2CF9AE}" pid="4" name="ClassificationContentMarkingHeaderText">
    <vt:lpwstr>Public</vt:lpwstr>
  </property>
  <property fmtid="{D5CDD505-2E9C-101B-9397-08002B2CF9AE}" pid="5" name="MSIP_Label_794a5f65-4bbe-4bbe-bb66-e23e35795661_Enabled">
    <vt:lpwstr>true</vt:lpwstr>
  </property>
  <property fmtid="{D5CDD505-2E9C-101B-9397-08002B2CF9AE}" pid="6" name="MSIP_Label_794a5f65-4bbe-4bbe-bb66-e23e35795661_SetDate">
    <vt:lpwstr>2026-06-22T20:21:12Z</vt:lpwstr>
  </property>
  <property fmtid="{D5CDD505-2E9C-101B-9397-08002B2CF9AE}" pid="7" name="MSIP_Label_794a5f65-4bbe-4bbe-bb66-e23e35795661_Method">
    <vt:lpwstr>Privileged</vt:lpwstr>
  </property>
  <property fmtid="{D5CDD505-2E9C-101B-9397-08002B2CF9AE}" pid="8" name="MSIP_Label_794a5f65-4bbe-4bbe-bb66-e23e35795661_Name">
    <vt:lpwstr>794a5f65-4bbe-4bbe-bb66-e23e35795661</vt:lpwstr>
  </property>
  <property fmtid="{D5CDD505-2E9C-101B-9397-08002B2CF9AE}" pid="9" name="MSIP_Label_794a5f65-4bbe-4bbe-bb66-e23e35795661_SiteId">
    <vt:lpwstr>a00de4ec-48a8-43a6-be74-e31274e2060d</vt:lpwstr>
  </property>
  <property fmtid="{D5CDD505-2E9C-101B-9397-08002B2CF9AE}" pid="10" name="MSIP_Label_794a5f65-4bbe-4bbe-bb66-e23e35795661_ActionId">
    <vt:lpwstr>bc3c037f-4cf0-4a0e-b33b-51499b89ef38</vt:lpwstr>
  </property>
  <property fmtid="{D5CDD505-2E9C-101B-9397-08002B2CF9AE}" pid="11" name="MSIP_Label_794a5f65-4bbe-4bbe-bb66-e23e35795661_ContentBits">
    <vt:lpwstr>1</vt:lpwstr>
  </property>
  <property fmtid="{D5CDD505-2E9C-101B-9397-08002B2CF9AE}" pid="12" name="MSIP_Label_794a5f65-4bbe-4bbe-bb66-e23e35795661_Tag">
    <vt:lpwstr>10, 0, 1, 1</vt:lpwstr>
  </property>
  <property fmtid="{D5CDD505-2E9C-101B-9397-08002B2CF9AE}" pid="13" name="ContentTypeId">
    <vt:lpwstr>0x010100008F04E99FC4974A857079C7FC625FCC</vt:lpwstr>
  </property>
</Properties>
</file>